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2276" w14:textId="794A2D45" w:rsidR="00DB3BEC" w:rsidRDefault="00DB3BEC" w:rsidP="00DB3BEC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 xml:space="preserve">Příloha č. </w:t>
      </w:r>
      <w:r w:rsidR="00055DC9">
        <w:rPr>
          <w:bCs/>
        </w:rPr>
        <w:t>1</w:t>
      </w:r>
      <w:r w:rsidR="003B1709">
        <w:rPr>
          <w:bCs/>
        </w:rPr>
        <w:t>F</w:t>
      </w:r>
      <w:r>
        <w:rPr>
          <w:bCs/>
        </w:rPr>
        <w:t xml:space="preserve"> materiálu k bodu č.       programu</w:t>
      </w:r>
    </w:p>
    <w:p w14:paraId="3F85D782" w14:textId="1EB539DF" w:rsidR="00EF035C" w:rsidRDefault="00260087" w:rsidP="00654BA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TECHNICKÉ PODMÍNKY</w:t>
      </w:r>
    </w:p>
    <w:p w14:paraId="7D1BA573" w14:textId="77777777" w:rsidR="00DB3BEC" w:rsidRDefault="00DB3BEC" w:rsidP="00654BA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A5B8AC" w14:textId="1A48FCEC" w:rsidR="00654BAA" w:rsidRPr="00695051" w:rsidRDefault="00C25403" w:rsidP="00654BAA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5051">
        <w:rPr>
          <w:rFonts w:ascii="Arial" w:hAnsi="Arial" w:cs="Arial"/>
          <w:b/>
          <w:bCs/>
          <w:sz w:val="20"/>
          <w:szCs w:val="20"/>
        </w:rPr>
        <w:t>Narkotizační přístroj</w:t>
      </w:r>
      <w:r w:rsidR="00695051" w:rsidRPr="00695051">
        <w:rPr>
          <w:rFonts w:ascii="Arial" w:hAnsi="Arial" w:cs="Arial"/>
          <w:b/>
          <w:bCs/>
          <w:sz w:val="20"/>
          <w:szCs w:val="20"/>
        </w:rPr>
        <w:t xml:space="preserve"> vyšší třídy </w:t>
      </w:r>
      <w:r w:rsidR="007C5943">
        <w:rPr>
          <w:rFonts w:ascii="Arial" w:hAnsi="Arial" w:cs="Arial"/>
          <w:b/>
          <w:bCs/>
          <w:sz w:val="20"/>
          <w:szCs w:val="20"/>
        </w:rPr>
        <w:t>2</w:t>
      </w:r>
      <w:r w:rsidR="00654BAA" w:rsidRPr="00695051">
        <w:rPr>
          <w:rFonts w:ascii="Arial" w:hAnsi="Arial" w:cs="Arial"/>
          <w:b/>
          <w:bCs/>
          <w:sz w:val="20"/>
          <w:szCs w:val="20"/>
        </w:rPr>
        <w:t xml:space="preserve"> ks</w:t>
      </w:r>
    </w:p>
    <w:p w14:paraId="32A5B8AD" w14:textId="77777777" w:rsidR="00654BAA" w:rsidRPr="00654BAA" w:rsidRDefault="00654BAA" w:rsidP="00654BA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A5B8AE" w14:textId="77777777" w:rsidR="00BD1342" w:rsidRPr="00654BAA" w:rsidRDefault="00BD1342" w:rsidP="00654BAA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sz w:val="20"/>
          <w:szCs w:val="20"/>
        </w:rPr>
        <w:t>Univerzální anesteziologický přístroj pro použití od novorozenců po dospělé</w:t>
      </w:r>
    </w:p>
    <w:p w14:paraId="32A5B8AF" w14:textId="77777777" w:rsidR="00BD1342" w:rsidRPr="00654BAA" w:rsidRDefault="00BD1342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pojízdný přístroj a bržděná kola podvozku</w:t>
      </w:r>
    </w:p>
    <w:p w14:paraId="32A5B8B0" w14:textId="77777777" w:rsidR="00004ECF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vedení anestezie s malými průtoky čerstvých plynů od 0,2 l /min s návratem měřeného vzorku plynu zpět do uzavřeného pacientského okruhu</w:t>
      </w:r>
    </w:p>
    <w:p w14:paraId="32A5B8B1" w14:textId="77777777" w:rsidR="00695051" w:rsidRPr="00654BAA" w:rsidRDefault="00695051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elektronické průtokoměry</w:t>
      </w:r>
    </w:p>
    <w:p w14:paraId="32A5B8B2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integrované monitorování plynové analýzy O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="00075C04">
        <w:rPr>
          <w:rFonts w:ascii="Arial" w:hAnsi="Arial" w:cs="Arial"/>
          <w:noProof/>
          <w:sz w:val="20"/>
          <w:szCs w:val="20"/>
        </w:rPr>
        <w:t xml:space="preserve"> (paramagnetické</w:t>
      </w:r>
      <w:r w:rsidRPr="00654BAA">
        <w:rPr>
          <w:rFonts w:ascii="Arial" w:hAnsi="Arial" w:cs="Arial"/>
          <w:noProof/>
          <w:sz w:val="20"/>
          <w:szCs w:val="20"/>
        </w:rPr>
        <w:t>), N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>O, CO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 xml:space="preserve"> a inhalačních anestetik inspiračně a expiračně, MAC a xMAC v anesteziologickém přístroji, automatická kompenzace inhalačního anestetika Desfluran</w:t>
      </w:r>
    </w:p>
    <w:p w14:paraId="32A5B8B3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monitorace ventilačních parametrů (objemové a tlakové hodnoty, smyčky plicní mechaniky Tv, Mv, po</w:t>
      </w:r>
      <w:r w:rsidR="00001597">
        <w:rPr>
          <w:rFonts w:ascii="Arial" w:hAnsi="Arial" w:cs="Arial"/>
          <w:noProof/>
          <w:sz w:val="20"/>
          <w:szCs w:val="20"/>
        </w:rPr>
        <w:t>d</w:t>
      </w:r>
      <w:r w:rsidRPr="00654BAA">
        <w:rPr>
          <w:rFonts w:ascii="Arial" w:hAnsi="Arial" w:cs="Arial"/>
          <w:noProof/>
          <w:sz w:val="20"/>
          <w:szCs w:val="20"/>
        </w:rPr>
        <w:t>dajnosti plic)</w:t>
      </w:r>
    </w:p>
    <w:p w14:paraId="32A5B8B4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připojení na standardní rozvody medicinálních plynů - vzduch, O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>, N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>O, vakuum,</w:t>
      </w:r>
    </w:p>
    <w:p w14:paraId="32A5B8B5" w14:textId="77777777" w:rsidR="00004ECF" w:rsidRPr="00654BAA" w:rsidRDefault="00004ECF" w:rsidP="00654BAA">
      <w:pPr>
        <w:pStyle w:val="Zhlav"/>
        <w:numPr>
          <w:ilvl w:val="3"/>
          <w:numId w:val="24"/>
        </w:numPr>
        <w:tabs>
          <w:tab w:val="clear" w:pos="644"/>
          <w:tab w:val="clear" w:pos="4536"/>
          <w:tab w:val="clear" w:pos="9072"/>
        </w:tabs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 xml:space="preserve">možnost připojení jednocestných okruhů, </w:t>
      </w:r>
    </w:p>
    <w:p w14:paraId="32A5B8B6" w14:textId="77777777" w:rsidR="00004ECF" w:rsidRPr="00654BAA" w:rsidRDefault="00004ECF" w:rsidP="00654BAA">
      <w:pPr>
        <w:pStyle w:val="Zhlav"/>
        <w:numPr>
          <w:ilvl w:val="3"/>
          <w:numId w:val="24"/>
        </w:numPr>
        <w:tabs>
          <w:tab w:val="clear" w:pos="644"/>
          <w:tab w:val="clear" w:pos="4536"/>
          <w:tab w:val="clear" w:pos="9072"/>
        </w:tabs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elektronické rotametry, elektronický směšovač plynů s inteligentní elektronickou kontrolou hypoxické směsi (lze nastavit minimální koncetraci 21% O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 xml:space="preserve"> pro použití u novorozenců)</w:t>
      </w:r>
    </w:p>
    <w:p w14:paraId="32A5B8B7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integrovaná odsávačka bronchů</w:t>
      </w:r>
    </w:p>
    <w:p w14:paraId="32A5B8B8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použití absorbéru na jedno použití</w:t>
      </w:r>
    </w:p>
    <w:p w14:paraId="32A5B8B9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integrovaný O2 průtokoměr</w:t>
      </w:r>
    </w:p>
    <w:p w14:paraId="32A5B8BA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směšování čerstvé směsi  plynů zabraňující hypoxické směsi,</w:t>
      </w:r>
    </w:p>
    <w:p w14:paraId="32A5B8BB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integrovaný odvod anesteziologických plynů (odsávání přebytečných plynů z pacientského okruhu) s odpadní nádobou pro vyrovnání tlaku mezi pac. okruhem a rozvodem mediplynů</w:t>
      </w:r>
    </w:p>
    <w:p w14:paraId="32A5B8BC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integrované osvětlení ovládacích prvků a pracovní plochy,</w:t>
      </w:r>
    </w:p>
    <w:p w14:paraId="32A5B8BD" w14:textId="77777777" w:rsidR="00004ECF" w:rsidRPr="00654BAA" w:rsidRDefault="006806BD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pracovní plocha na dokumentaci</w:t>
      </w:r>
    </w:p>
    <w:p w14:paraId="32A5B8BE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možnost použití všech inhalačních anestetik (Iso, Sevo, Des), s možností využití dvou, ev. tří odpařovačů s pojistkou proti současnému použití</w:t>
      </w:r>
    </w:p>
    <w:p w14:paraId="32A5B8BF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součástí nabídky elektronické odpařovače na Sevofluran</w:t>
      </w:r>
    </w:p>
    <w:p w14:paraId="32A5B8C0" w14:textId="77777777" w:rsidR="00004ECF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sz w:val="20"/>
          <w:szCs w:val="20"/>
        </w:rPr>
        <w:t xml:space="preserve"> zobrazení a záznam nastavení odpařovače na displeji ventilátoru, zobrazení typu odpařovače (anestetikum) a úroveň jeho naplnění</w:t>
      </w:r>
    </w:p>
    <w:p w14:paraId="32A5B8C1" w14:textId="77777777" w:rsidR="00D56174" w:rsidRPr="00D56174" w:rsidRDefault="00D56174" w:rsidP="00D56174">
      <w:pPr>
        <w:pStyle w:val="Odstavecseseznamem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6174">
        <w:rPr>
          <w:rFonts w:ascii="Arial" w:eastAsia="Times New Roman" w:hAnsi="Arial" w:cs="Arial"/>
          <w:sz w:val="20"/>
          <w:szCs w:val="20"/>
          <w:lang w:eastAsia="cs-CZ"/>
        </w:rPr>
        <w:t>režim řízení anestezie na základě metabolické spotřeby pacienta dle hodnot koncentrace O2 a koncentrace aplikovaného anestetika</w:t>
      </w:r>
    </w:p>
    <w:p w14:paraId="32A5B8C2" w14:textId="77777777" w:rsidR="00DF5EDC" w:rsidRPr="00654BAA" w:rsidRDefault="00DF5EDC" w:rsidP="00654BAA">
      <w:pPr>
        <w:pStyle w:val="Odstavecseseznamem"/>
        <w:numPr>
          <w:ilvl w:val="3"/>
          <w:numId w:val="24"/>
        </w:numPr>
        <w:tabs>
          <w:tab w:val="clear" w:pos="644"/>
        </w:tabs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54BAA">
        <w:rPr>
          <w:rFonts w:ascii="Arial" w:hAnsi="Arial" w:cs="Arial"/>
          <w:color w:val="000000"/>
          <w:sz w:val="20"/>
          <w:szCs w:val="20"/>
          <w:lang w:eastAsia="cs-CZ"/>
        </w:rPr>
        <w:t>Displej ventilátoru alespoň 15</w:t>
      </w:r>
      <w:r w:rsidRPr="00654BAA">
        <w:rPr>
          <w:rFonts w:ascii="Arial" w:hAnsi="Arial" w:cs="Arial"/>
          <w:sz w:val="20"/>
          <w:szCs w:val="20"/>
        </w:rPr>
        <w:t>“, dotykové ovládání, alespoň 3 křivky současně</w:t>
      </w:r>
    </w:p>
    <w:p w14:paraId="32A5B8C3" w14:textId="77777777" w:rsidR="00DF5EDC" w:rsidRPr="00654BAA" w:rsidRDefault="00DF5EDC" w:rsidP="00654BAA">
      <w:pPr>
        <w:pStyle w:val="Odstavecseseznamem"/>
        <w:numPr>
          <w:ilvl w:val="3"/>
          <w:numId w:val="24"/>
        </w:numPr>
        <w:tabs>
          <w:tab w:val="clear" w:pos="644"/>
        </w:tabs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54BAA">
        <w:rPr>
          <w:rFonts w:ascii="Arial" w:hAnsi="Arial" w:cs="Arial"/>
          <w:sz w:val="20"/>
          <w:szCs w:val="20"/>
        </w:rPr>
        <w:t>elektronické vedení záznamu</w:t>
      </w:r>
    </w:p>
    <w:p w14:paraId="32A5B8C4" w14:textId="77777777" w:rsidR="0020565E" w:rsidRPr="00654BAA" w:rsidRDefault="0020565E" w:rsidP="00654BAA">
      <w:pPr>
        <w:pStyle w:val="Odstavecseseznamem"/>
        <w:numPr>
          <w:ilvl w:val="3"/>
          <w:numId w:val="24"/>
        </w:numPr>
        <w:tabs>
          <w:tab w:val="clear" w:pos="644"/>
        </w:tabs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54BAA">
        <w:rPr>
          <w:rFonts w:ascii="Arial" w:hAnsi="Arial" w:cs="Arial"/>
          <w:sz w:val="20"/>
          <w:szCs w:val="20"/>
        </w:rPr>
        <w:t>Plně automatický test přístroje vč. automatického zapnutí přístroje dle nastaveného času</w:t>
      </w:r>
    </w:p>
    <w:p w14:paraId="32A5B8C5" w14:textId="77777777" w:rsidR="0020565E" w:rsidRPr="00654BAA" w:rsidRDefault="0020565E" w:rsidP="00654BAA">
      <w:pPr>
        <w:pStyle w:val="Odstavecseseznamem"/>
        <w:numPr>
          <w:ilvl w:val="3"/>
          <w:numId w:val="24"/>
        </w:numPr>
        <w:tabs>
          <w:tab w:val="clear" w:pos="644"/>
        </w:tabs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54BAA">
        <w:rPr>
          <w:rFonts w:ascii="Arial" w:hAnsi="Arial" w:cs="Arial"/>
          <w:sz w:val="20"/>
          <w:szCs w:val="20"/>
        </w:rPr>
        <w:t>Automatizovaná procedura čištění přístroje od kondenzátu</w:t>
      </w:r>
    </w:p>
    <w:p w14:paraId="32A5B8C6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záložní bateriový zdroj pro provoz až na 90 minut,</w:t>
      </w:r>
    </w:p>
    <w:p w14:paraId="32A5B8C7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zásuvky na příslušenství,</w:t>
      </w:r>
    </w:p>
    <w:p w14:paraId="32A5B8C8" w14:textId="77777777" w:rsidR="00004ECF" w:rsidRPr="00654BAA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napájení 230 V/50 Hz, integrované elektrické zásuvky s vlastním jističem.</w:t>
      </w:r>
    </w:p>
    <w:p w14:paraId="32A5B8C9" w14:textId="77777777" w:rsidR="00004ECF" w:rsidRDefault="00004ECF" w:rsidP="00654BAA">
      <w:pPr>
        <w:numPr>
          <w:ilvl w:val="3"/>
          <w:numId w:val="24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monitoring využití směsi vč.optimalizace průtoku pro daného pacienta v nejkratším možném čase</w:t>
      </w:r>
    </w:p>
    <w:p w14:paraId="32A5B8CA" w14:textId="77777777" w:rsidR="007C28FD" w:rsidRPr="00654BAA" w:rsidRDefault="007C28FD" w:rsidP="00654BAA">
      <w:pPr>
        <w:pStyle w:val="Nadpis3"/>
        <w:ind w:left="360"/>
        <w:jc w:val="both"/>
        <w:rPr>
          <w:b w:val="0"/>
          <w:i w:val="0"/>
          <w:noProof/>
          <w:sz w:val="20"/>
          <w:szCs w:val="20"/>
        </w:rPr>
      </w:pPr>
    </w:p>
    <w:p w14:paraId="32A5B8CB" w14:textId="77777777" w:rsidR="00004ECF" w:rsidRPr="00654BAA" w:rsidRDefault="00004ECF" w:rsidP="00654BAA">
      <w:pPr>
        <w:pStyle w:val="Nadpis3"/>
        <w:jc w:val="both"/>
        <w:rPr>
          <w:b w:val="0"/>
          <w:i w:val="0"/>
          <w:noProof/>
          <w:sz w:val="20"/>
          <w:szCs w:val="20"/>
        </w:rPr>
      </w:pPr>
      <w:r w:rsidRPr="00654BAA">
        <w:rPr>
          <w:b w:val="0"/>
          <w:i w:val="0"/>
          <w:noProof/>
          <w:sz w:val="20"/>
          <w:szCs w:val="20"/>
        </w:rPr>
        <w:t>Ventilátor</w:t>
      </w:r>
    </w:p>
    <w:p w14:paraId="32A5B8CC" w14:textId="77777777" w:rsidR="00004ECF" w:rsidRPr="00654BAA" w:rsidRDefault="00004ECF" w:rsidP="00654BAA">
      <w:pPr>
        <w:numPr>
          <w:ilvl w:val="3"/>
          <w:numId w:val="25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 xml:space="preserve">kompenzace objemu a poddajnosti dýchacího okruhu, </w:t>
      </w:r>
    </w:p>
    <w:p w14:paraId="32A5B8CD" w14:textId="77777777" w:rsidR="00004ECF" w:rsidRPr="00654BAA" w:rsidRDefault="00004ECF" w:rsidP="00654BAA">
      <w:pPr>
        <w:numPr>
          <w:ilvl w:val="3"/>
          <w:numId w:val="25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rychlé spuštění, lze však ventilovat i provést úvod do anestézie i při vypnutém přístroji nebo v průběhu startu a jednoduchého testovacího režimu bez nutnosti interakce uživatele,</w:t>
      </w:r>
    </w:p>
    <w:p w14:paraId="32A5B8CE" w14:textId="77777777" w:rsidR="00004ECF" w:rsidRPr="00654BAA" w:rsidRDefault="00004ECF" w:rsidP="00654BAA">
      <w:pPr>
        <w:numPr>
          <w:ilvl w:val="3"/>
          <w:numId w:val="25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rychlý start ventilace umožňuje i automatické přednastavení ventilačních parametrů dle hmotnosti pacienta</w:t>
      </w:r>
    </w:p>
    <w:p w14:paraId="32A5B8CF" w14:textId="77777777" w:rsidR="00004ECF" w:rsidRPr="00654BAA" w:rsidRDefault="00004ECF" w:rsidP="00654BAA">
      <w:pPr>
        <w:numPr>
          <w:ilvl w:val="3"/>
          <w:numId w:val="25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elektronicky řízený</w:t>
      </w:r>
      <w:r w:rsidR="00695051">
        <w:rPr>
          <w:rFonts w:ascii="Arial" w:hAnsi="Arial" w:cs="Arial"/>
          <w:noProof/>
          <w:sz w:val="20"/>
          <w:szCs w:val="20"/>
        </w:rPr>
        <w:t xml:space="preserve"> a elektricky poháněný</w:t>
      </w:r>
      <w:r w:rsidRPr="00654BAA">
        <w:rPr>
          <w:rFonts w:ascii="Arial" w:hAnsi="Arial" w:cs="Arial"/>
          <w:noProof/>
          <w:sz w:val="20"/>
          <w:szCs w:val="20"/>
        </w:rPr>
        <w:t xml:space="preserve"> ventilátor s ventilačními režimy: </w:t>
      </w:r>
      <w:r w:rsidRPr="00654BAA">
        <w:rPr>
          <w:rFonts w:ascii="Arial" w:hAnsi="Arial" w:cs="Arial"/>
          <w:noProof/>
          <w:sz w:val="20"/>
          <w:szCs w:val="20"/>
        </w:rPr>
        <w:tab/>
      </w:r>
    </w:p>
    <w:p w14:paraId="32A5B8D0" w14:textId="77777777" w:rsidR="00004ECF" w:rsidRPr="00654BAA" w:rsidRDefault="00004ECF" w:rsidP="00654BAA">
      <w:pPr>
        <w:pStyle w:val="Odstavecseseznamem"/>
        <w:numPr>
          <w:ilvl w:val="3"/>
          <w:numId w:val="28"/>
        </w:numPr>
        <w:tabs>
          <w:tab w:val="clear" w:pos="644"/>
        </w:tabs>
        <w:spacing w:after="0" w:line="240" w:lineRule="auto"/>
        <w:ind w:left="851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objemová ventilace (VCV), tlakově řízená ventilace (PCV),</w:t>
      </w:r>
    </w:p>
    <w:p w14:paraId="32A5B8D1" w14:textId="77777777" w:rsidR="00004ECF" w:rsidRPr="00654BAA" w:rsidRDefault="00004ECF" w:rsidP="00654BAA">
      <w:pPr>
        <w:pStyle w:val="Zpat"/>
        <w:numPr>
          <w:ilvl w:val="3"/>
          <w:numId w:val="28"/>
        </w:numPr>
        <w:tabs>
          <w:tab w:val="clear" w:pos="644"/>
          <w:tab w:val="clear" w:pos="4536"/>
          <w:tab w:val="clear" w:pos="9072"/>
        </w:tabs>
        <w:ind w:left="851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synchronizovaná přerušovaná madatorní ventilace / spontánní ventilace s tlakovou podporou (SIMV/PS)</w:t>
      </w:r>
    </w:p>
    <w:p w14:paraId="32A5B8D2" w14:textId="77777777" w:rsidR="00004ECF" w:rsidRPr="00654BAA" w:rsidRDefault="00004ECF" w:rsidP="00654BAA">
      <w:pPr>
        <w:pStyle w:val="Zpat"/>
        <w:numPr>
          <w:ilvl w:val="3"/>
          <w:numId w:val="28"/>
        </w:numPr>
        <w:tabs>
          <w:tab w:val="clear" w:pos="644"/>
          <w:tab w:val="clear" w:pos="4536"/>
          <w:tab w:val="clear" w:pos="9072"/>
        </w:tabs>
        <w:ind w:left="851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spontánní ventilace s tlakovou podporou (PSV)</w:t>
      </w:r>
    </w:p>
    <w:p w14:paraId="32A5B8D3" w14:textId="77777777" w:rsidR="00004ECF" w:rsidRPr="00654BAA" w:rsidRDefault="00426F68" w:rsidP="00654BAA">
      <w:pPr>
        <w:numPr>
          <w:ilvl w:val="3"/>
          <w:numId w:val="26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elektronicky řízený, </w:t>
      </w:r>
      <w:r w:rsidR="00004ECF" w:rsidRPr="00654BAA">
        <w:rPr>
          <w:rFonts w:ascii="Arial" w:hAnsi="Arial" w:cs="Arial"/>
          <w:noProof/>
          <w:sz w:val="20"/>
          <w:szCs w:val="20"/>
        </w:rPr>
        <w:t>eletricky</w:t>
      </w:r>
      <w:r w:rsidR="00AB5DD4">
        <w:rPr>
          <w:rFonts w:ascii="Arial" w:hAnsi="Arial" w:cs="Arial"/>
          <w:noProof/>
          <w:sz w:val="20"/>
          <w:szCs w:val="20"/>
        </w:rPr>
        <w:t xml:space="preserve"> </w:t>
      </w:r>
      <w:r w:rsidR="00004ECF" w:rsidRPr="00654BAA">
        <w:rPr>
          <w:rFonts w:ascii="Arial" w:hAnsi="Arial" w:cs="Arial"/>
          <w:noProof/>
          <w:sz w:val="20"/>
          <w:szCs w:val="20"/>
        </w:rPr>
        <w:t xml:space="preserve">poháněný ventilátor </w:t>
      </w:r>
    </w:p>
    <w:p w14:paraId="32A5B8D4" w14:textId="77777777" w:rsidR="00004ECF" w:rsidRPr="00654BAA" w:rsidRDefault="00004ECF" w:rsidP="00654BAA">
      <w:pPr>
        <w:numPr>
          <w:ilvl w:val="3"/>
          <w:numId w:val="26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vyhřívání ventilátoru pro zamezení kondenzace v přístroji a optimalizaci výkonu při anestézii minimal flow při průtocích od 0,2 l / min s příslušenstvím pro sběr kondenzátu</w:t>
      </w:r>
    </w:p>
    <w:p w14:paraId="32A5B8D5" w14:textId="77777777" w:rsidR="00004ECF" w:rsidRPr="00654BAA" w:rsidRDefault="00004ECF" w:rsidP="00654BAA">
      <w:pPr>
        <w:numPr>
          <w:ilvl w:val="3"/>
          <w:numId w:val="26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precizní provedení ventilátoru a těsnost systému společně s nástroji pro vedení anestezie minimal-flow doplňuje monitoring spotřeby anestetika pro on-line kontrolu nákladů na provoz</w:t>
      </w:r>
    </w:p>
    <w:p w14:paraId="32A5B8D6" w14:textId="77777777" w:rsidR="00004ECF" w:rsidRPr="00654BAA" w:rsidRDefault="00004ECF" w:rsidP="00654BAA">
      <w:pPr>
        <w:numPr>
          <w:ilvl w:val="3"/>
          <w:numId w:val="26"/>
        </w:numPr>
        <w:tabs>
          <w:tab w:val="clear" w:pos="644"/>
        </w:tabs>
        <w:spacing w:after="0" w:line="240" w:lineRule="auto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ventilační parametry</w:t>
      </w:r>
    </w:p>
    <w:p w14:paraId="32A5B8D7" w14:textId="77777777" w:rsidR="00004ECF" w:rsidRPr="00654BAA" w:rsidRDefault="00004ECF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V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T</w:t>
      </w:r>
      <w:r w:rsidRPr="00654BAA">
        <w:rPr>
          <w:rFonts w:ascii="Arial" w:hAnsi="Arial" w:cs="Arial"/>
          <w:noProof/>
          <w:sz w:val="20"/>
          <w:szCs w:val="20"/>
        </w:rPr>
        <w:t xml:space="preserve"> dechový objem 5 – 1400 ml v tlakové i objemové ventilaci</w:t>
      </w:r>
    </w:p>
    <w:p w14:paraId="32A5B8D8" w14:textId="77777777" w:rsidR="00004ECF" w:rsidRPr="00654BAA" w:rsidRDefault="00004ECF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T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plat</w:t>
      </w:r>
      <w:r w:rsidRPr="00654BAA">
        <w:rPr>
          <w:rFonts w:ascii="Arial" w:hAnsi="Arial" w:cs="Arial"/>
          <w:noProof/>
          <w:sz w:val="20"/>
          <w:szCs w:val="20"/>
        </w:rPr>
        <w:t xml:space="preserve"> Inspirační pauza </w:t>
      </w:r>
      <w:r w:rsidR="00510EBA" w:rsidRPr="00654BAA">
        <w:rPr>
          <w:rFonts w:ascii="Arial" w:hAnsi="Arial" w:cs="Arial"/>
          <w:noProof/>
          <w:sz w:val="20"/>
          <w:szCs w:val="20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 xml:space="preserve"> – 60% T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insp</w:t>
      </w:r>
    </w:p>
    <w:p w14:paraId="32A5B8D9" w14:textId="77777777" w:rsidR="00004ECF" w:rsidRPr="00654BAA" w:rsidRDefault="00004ECF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 xml:space="preserve">Inspirační tlak  </w:t>
      </w:r>
      <w:r w:rsidR="00510EBA" w:rsidRPr="00654BAA">
        <w:rPr>
          <w:rFonts w:ascii="Arial" w:hAnsi="Arial" w:cs="Arial"/>
          <w:noProof/>
          <w:sz w:val="20"/>
          <w:szCs w:val="20"/>
        </w:rPr>
        <w:t>1</w:t>
      </w:r>
      <w:r w:rsidRPr="00654BAA">
        <w:rPr>
          <w:rFonts w:ascii="Arial" w:hAnsi="Arial" w:cs="Arial"/>
          <w:noProof/>
          <w:sz w:val="20"/>
          <w:szCs w:val="20"/>
        </w:rPr>
        <w:t xml:space="preserve"> - 70 cm H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>O</w:t>
      </w:r>
    </w:p>
    <w:p w14:paraId="32A5B8DA" w14:textId="77777777" w:rsidR="00004ECF" w:rsidRPr="00654BAA" w:rsidRDefault="00004ECF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lastRenderedPageBreak/>
        <w:t>f Dechová frekvence 3 – 100 dechů za minutu</w:t>
      </w:r>
    </w:p>
    <w:p w14:paraId="32A5B8DB" w14:textId="77777777" w:rsidR="00004ECF" w:rsidRPr="00654BAA" w:rsidRDefault="00510EBA" w:rsidP="00654BAA">
      <w:pPr>
        <w:pStyle w:val="Odstavecseseznamem"/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I</w:t>
      </w:r>
      <w:r w:rsidR="00004ECF" w:rsidRPr="00654BAA">
        <w:rPr>
          <w:rFonts w:ascii="Arial" w:hAnsi="Arial" w:cs="Arial"/>
          <w:noProof/>
          <w:sz w:val="20"/>
          <w:szCs w:val="20"/>
        </w:rPr>
        <w:t xml:space="preserve">:E ratio </w:t>
      </w:r>
      <w:r w:rsidRPr="00654BAA">
        <w:rPr>
          <w:rFonts w:ascii="Arial" w:hAnsi="Arial" w:cs="Arial"/>
          <w:noProof/>
          <w:sz w:val="20"/>
          <w:szCs w:val="20"/>
        </w:rPr>
        <w:t>1:50 až 50:1</w:t>
      </w:r>
    </w:p>
    <w:p w14:paraId="32A5B8DC" w14:textId="77777777" w:rsidR="00004ECF" w:rsidRDefault="00004ECF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 w:rsidRPr="00654BAA">
        <w:rPr>
          <w:rFonts w:ascii="Arial" w:hAnsi="Arial" w:cs="Arial"/>
          <w:noProof/>
          <w:sz w:val="20"/>
          <w:szCs w:val="20"/>
        </w:rPr>
        <w:t>Rozsah nastavení PEEP 2 až 20 cmH</w:t>
      </w:r>
      <w:r w:rsidRPr="00654BAA">
        <w:rPr>
          <w:rFonts w:ascii="Arial" w:hAnsi="Arial" w:cs="Arial"/>
          <w:noProof/>
          <w:sz w:val="20"/>
          <w:szCs w:val="20"/>
          <w:vertAlign w:val="subscript"/>
        </w:rPr>
        <w:t>2</w:t>
      </w:r>
      <w:r w:rsidRPr="00654BAA">
        <w:rPr>
          <w:rFonts w:ascii="Arial" w:hAnsi="Arial" w:cs="Arial"/>
          <w:noProof/>
          <w:sz w:val="20"/>
          <w:szCs w:val="20"/>
        </w:rPr>
        <w:t>O</w:t>
      </w:r>
    </w:p>
    <w:p w14:paraId="32A5B8DD" w14:textId="77777777" w:rsidR="00426F68" w:rsidRDefault="00426F68" w:rsidP="00654BAA">
      <w:pPr>
        <w:numPr>
          <w:ilvl w:val="0"/>
          <w:numId w:val="29"/>
        </w:numPr>
        <w:spacing w:after="0" w:line="240" w:lineRule="auto"/>
        <w:ind w:left="851" w:hanging="453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Použití spotřební materiálu a kompatibilita ze stávajícími anest. přístroji</w:t>
      </w:r>
    </w:p>
    <w:p w14:paraId="32A5B8DE" w14:textId="77777777" w:rsidR="00426F68" w:rsidRDefault="00426F68" w:rsidP="00426F68">
      <w:pPr>
        <w:rPr>
          <w:rFonts w:ascii="Arial" w:hAnsi="Arial" w:cs="Arial"/>
          <w:sz w:val="20"/>
          <w:szCs w:val="20"/>
        </w:rPr>
      </w:pPr>
    </w:p>
    <w:p w14:paraId="32A5B8DF" w14:textId="77777777" w:rsidR="00426F68" w:rsidRPr="00426F68" w:rsidRDefault="00426F68" w:rsidP="00426F68">
      <w:pPr>
        <w:rPr>
          <w:rFonts w:ascii="Arial" w:hAnsi="Arial" w:cs="Arial"/>
          <w:sz w:val="20"/>
          <w:szCs w:val="20"/>
        </w:rPr>
      </w:pPr>
      <w:r w:rsidRPr="00426F68">
        <w:rPr>
          <w:rFonts w:ascii="Arial" w:hAnsi="Arial" w:cs="Arial"/>
          <w:sz w:val="20"/>
          <w:szCs w:val="20"/>
        </w:rPr>
        <w:t xml:space="preserve">Monitor vitálních funkcí pro novorozence, dětí a dospělé stejného výrobce jako </w:t>
      </w:r>
      <w:proofErr w:type="spellStart"/>
      <w:r w:rsidRPr="00426F68">
        <w:rPr>
          <w:rFonts w:ascii="Arial" w:hAnsi="Arial" w:cs="Arial"/>
          <w:sz w:val="20"/>
          <w:szCs w:val="20"/>
        </w:rPr>
        <w:t>anest</w:t>
      </w:r>
      <w:proofErr w:type="spellEnd"/>
      <w:r w:rsidRPr="00426F68">
        <w:rPr>
          <w:rFonts w:ascii="Arial" w:hAnsi="Arial" w:cs="Arial"/>
          <w:sz w:val="20"/>
          <w:szCs w:val="20"/>
        </w:rPr>
        <w:t>. přístroj</w:t>
      </w:r>
    </w:p>
    <w:p w14:paraId="32A5B8E0" w14:textId="77777777" w:rsidR="00426F68" w:rsidRPr="00426F68" w:rsidRDefault="00426F68" w:rsidP="00426F68">
      <w:pPr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 xml:space="preserve">umístění na otočné rameno, upevněné na </w:t>
      </w:r>
      <w:proofErr w:type="spellStart"/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>anest</w:t>
      </w:r>
      <w:proofErr w:type="spellEnd"/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>. přístroji</w:t>
      </w:r>
    </w:p>
    <w:p w14:paraId="32A5B8E1" w14:textId="77777777" w:rsidR="00426F68" w:rsidRPr="00426F68" w:rsidRDefault="00426F68" w:rsidP="00426F68">
      <w:pPr>
        <w:numPr>
          <w:ilvl w:val="0"/>
          <w:numId w:val="34"/>
        </w:numPr>
        <w:spacing w:after="0" w:line="240" w:lineRule="auto"/>
        <w:ind w:left="1392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 xml:space="preserve">s barevným, dotykovým displejem 15“ </w:t>
      </w:r>
    </w:p>
    <w:p w14:paraId="32A5B8E2" w14:textId="77777777" w:rsidR="00426F68" w:rsidRPr="00426F68" w:rsidRDefault="00426F68" w:rsidP="00426F68">
      <w:pPr>
        <w:numPr>
          <w:ilvl w:val="0"/>
          <w:numId w:val="33"/>
        </w:numPr>
        <w:spacing w:after="0" w:line="240" w:lineRule="auto"/>
        <w:ind w:left="1416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 xml:space="preserve">akustické a optické alarmy všech měřených parametrů, </w:t>
      </w:r>
    </w:p>
    <w:p w14:paraId="32A5B8E3" w14:textId="77777777" w:rsidR="00426F68" w:rsidRPr="00426F68" w:rsidRDefault="00426F68" w:rsidP="00426F68">
      <w:pPr>
        <w:numPr>
          <w:ilvl w:val="0"/>
          <w:numId w:val="33"/>
        </w:numPr>
        <w:spacing w:after="0" w:line="240" w:lineRule="auto"/>
        <w:ind w:left="1416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>ST analýza</w:t>
      </w:r>
    </w:p>
    <w:p w14:paraId="32A5B8E4" w14:textId="77777777" w:rsidR="00426F68" w:rsidRPr="00426F68" w:rsidRDefault="00426F68" w:rsidP="00426F68">
      <w:pPr>
        <w:numPr>
          <w:ilvl w:val="0"/>
          <w:numId w:val="33"/>
        </w:numPr>
        <w:spacing w:after="0" w:line="240" w:lineRule="auto"/>
        <w:ind w:left="1416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 xml:space="preserve">3 svodové EKG, HR, respirace, NIBP, SpO2, 2x IBP, teplota. </w:t>
      </w:r>
    </w:p>
    <w:p w14:paraId="32A5B8E5" w14:textId="77777777" w:rsidR="00426F68" w:rsidRPr="00426F68" w:rsidRDefault="00426F68" w:rsidP="00426F68">
      <w:pPr>
        <w:pStyle w:val="scfbrieftext"/>
        <w:numPr>
          <w:ilvl w:val="0"/>
          <w:numId w:val="33"/>
        </w:numPr>
        <w:ind w:left="1092"/>
        <w:rPr>
          <w:rFonts w:cs="Arial"/>
          <w:sz w:val="20"/>
          <w:lang w:val="cs-CZ"/>
        </w:rPr>
      </w:pPr>
      <w:r w:rsidRPr="00426F68">
        <w:rPr>
          <w:rFonts w:cs="Arial"/>
          <w:color w:val="000000"/>
          <w:sz w:val="20"/>
          <w:lang w:val="cs-CZ"/>
        </w:rPr>
        <w:t xml:space="preserve">fyziologické kalkulace, </w:t>
      </w:r>
      <w:r w:rsidRPr="00426F68">
        <w:rPr>
          <w:rFonts w:cs="Arial"/>
          <w:sz w:val="20"/>
          <w:lang w:val="cs-CZ"/>
        </w:rPr>
        <w:t xml:space="preserve">grafické a tabulární trendy 120 hodin, včetně </w:t>
      </w:r>
      <w:proofErr w:type="spellStart"/>
      <w:r w:rsidRPr="00426F68">
        <w:rPr>
          <w:rFonts w:cs="Arial"/>
          <w:sz w:val="20"/>
          <w:lang w:val="cs-CZ"/>
        </w:rPr>
        <w:t>minitrendů</w:t>
      </w:r>
      <w:proofErr w:type="spellEnd"/>
      <w:r w:rsidRPr="00426F68">
        <w:rPr>
          <w:rFonts w:cs="Arial"/>
          <w:sz w:val="20"/>
          <w:lang w:val="cs-CZ"/>
        </w:rPr>
        <w:t xml:space="preserve"> s rozlišením 30 sec.</w:t>
      </w:r>
    </w:p>
    <w:p w14:paraId="32A5B8E6" w14:textId="77777777" w:rsidR="00426F68" w:rsidRPr="00426F68" w:rsidRDefault="00426F68" w:rsidP="00426F68">
      <w:pPr>
        <w:pStyle w:val="scfbrieftext"/>
        <w:numPr>
          <w:ilvl w:val="0"/>
          <w:numId w:val="33"/>
        </w:numPr>
        <w:ind w:left="1092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optický alarm  – uhel viditelnosti 360°</w:t>
      </w:r>
    </w:p>
    <w:p w14:paraId="32A5B8E7" w14:textId="77777777" w:rsidR="00426F68" w:rsidRPr="00426F68" w:rsidRDefault="00426F68" w:rsidP="00426F68">
      <w:pPr>
        <w:pStyle w:val="scfbrieftext"/>
        <w:numPr>
          <w:ilvl w:val="0"/>
          <w:numId w:val="33"/>
        </w:numPr>
        <w:ind w:left="1092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monitorace základních arytmií</w:t>
      </w:r>
    </w:p>
    <w:p w14:paraId="32A5B8E8" w14:textId="77777777" w:rsidR="00426F68" w:rsidRPr="00426F68" w:rsidRDefault="00426F68" w:rsidP="00426F68">
      <w:pPr>
        <w:pStyle w:val="scfbrieftext"/>
        <w:numPr>
          <w:ilvl w:val="0"/>
          <w:numId w:val="33"/>
        </w:numPr>
        <w:ind w:left="1092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uživatelsky konfigurovatelná obrazovka, současné zobrazení křivek i trendů na obrazovce</w:t>
      </w:r>
    </w:p>
    <w:p w14:paraId="32A5B8E9" w14:textId="77777777" w:rsidR="00426F68" w:rsidRPr="00426F68" w:rsidRDefault="00426F68" w:rsidP="00426F68">
      <w:pPr>
        <w:numPr>
          <w:ilvl w:val="0"/>
          <w:numId w:val="33"/>
        </w:numPr>
        <w:spacing w:after="0" w:line="240" w:lineRule="auto"/>
        <w:ind w:left="1092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color w:val="000000"/>
          <w:sz w:val="20"/>
          <w:szCs w:val="20"/>
          <w:lang w:eastAsia="cs-CZ"/>
        </w:rPr>
        <w:t>kompletní příslušenství pro opakované použití pro všechny monitorované parametry</w:t>
      </w:r>
    </w:p>
    <w:p w14:paraId="32A5B8EA" w14:textId="77777777" w:rsidR="00426F68" w:rsidRPr="00426F68" w:rsidRDefault="00426F68" w:rsidP="00426F68">
      <w:pPr>
        <w:numPr>
          <w:ilvl w:val="0"/>
          <w:numId w:val="33"/>
        </w:numPr>
        <w:spacing w:after="0" w:line="240" w:lineRule="auto"/>
        <w:ind w:left="1092"/>
        <w:jc w:val="both"/>
        <w:rPr>
          <w:rFonts w:ascii="Arial" w:hAnsi="Arial" w:cs="Arial"/>
          <w:color w:val="000000"/>
          <w:sz w:val="20"/>
          <w:szCs w:val="20"/>
          <w:lang w:eastAsia="cs-CZ"/>
        </w:rPr>
      </w:pPr>
      <w:r w:rsidRPr="00426F68">
        <w:rPr>
          <w:rFonts w:ascii="Arial" w:hAnsi="Arial" w:cs="Arial"/>
          <w:sz w:val="20"/>
          <w:szCs w:val="20"/>
        </w:rPr>
        <w:t>3 úrovně alarmů, zvukově a barevně odlišné, snadné nebo automatické nastavení</w:t>
      </w:r>
    </w:p>
    <w:p w14:paraId="32A5B8EB" w14:textId="77777777" w:rsidR="00426F68" w:rsidRPr="00426F68" w:rsidRDefault="00426F68" w:rsidP="00426F68">
      <w:pPr>
        <w:pStyle w:val="scfbrieftext"/>
        <w:numPr>
          <w:ilvl w:val="0"/>
          <w:numId w:val="35"/>
        </w:numPr>
        <w:jc w:val="both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eliminace falešných alarmů</w:t>
      </w:r>
    </w:p>
    <w:p w14:paraId="32A5B8EC" w14:textId="77777777" w:rsidR="00426F68" w:rsidRPr="00426F68" w:rsidRDefault="00426F68" w:rsidP="00426F68">
      <w:pPr>
        <w:pStyle w:val="scfbrieftext"/>
        <w:numPr>
          <w:ilvl w:val="0"/>
          <w:numId w:val="35"/>
        </w:numPr>
        <w:jc w:val="both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volba barvy pro zobrazení jednotlivých parametrů</w:t>
      </w:r>
    </w:p>
    <w:p w14:paraId="32A5B8ED" w14:textId="77777777" w:rsidR="00426F68" w:rsidRPr="00426F68" w:rsidRDefault="00426F68" w:rsidP="00426F68">
      <w:pPr>
        <w:pStyle w:val="scfbrieftext"/>
        <w:numPr>
          <w:ilvl w:val="0"/>
          <w:numId w:val="35"/>
        </w:numPr>
        <w:jc w:val="both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>lékové kalkulace</w:t>
      </w:r>
    </w:p>
    <w:p w14:paraId="32A5B8EE" w14:textId="77777777" w:rsidR="00426F68" w:rsidRPr="00426F68" w:rsidRDefault="00426F68" w:rsidP="00426F68">
      <w:pPr>
        <w:pStyle w:val="scfbrieftext"/>
        <w:numPr>
          <w:ilvl w:val="0"/>
          <w:numId w:val="37"/>
        </w:numPr>
        <w:jc w:val="both"/>
        <w:rPr>
          <w:rFonts w:cs="Arial"/>
          <w:sz w:val="20"/>
          <w:lang w:val="cs-CZ"/>
        </w:rPr>
      </w:pPr>
      <w:r w:rsidRPr="00426F68">
        <w:rPr>
          <w:rFonts w:cs="Arial"/>
          <w:sz w:val="20"/>
          <w:lang w:val="cs-CZ"/>
        </w:rPr>
        <w:t xml:space="preserve">Měření relaxace </w:t>
      </w:r>
    </w:p>
    <w:p w14:paraId="32A5B8EF" w14:textId="77777777" w:rsidR="00695051" w:rsidRDefault="00695051" w:rsidP="00695051">
      <w:pPr>
        <w:spacing w:after="0" w:line="240" w:lineRule="auto"/>
        <w:jc w:val="both"/>
        <w:rPr>
          <w:rFonts w:ascii="Arial" w:hAnsi="Arial" w:cs="Arial"/>
          <w:noProof/>
          <w:sz w:val="20"/>
          <w:szCs w:val="20"/>
        </w:rPr>
      </w:pPr>
    </w:p>
    <w:sectPr w:rsidR="00695051" w:rsidSect="00876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4F1D0" w14:textId="77777777" w:rsidR="00F369C9" w:rsidRDefault="00F369C9" w:rsidP="004739B9">
      <w:pPr>
        <w:spacing w:after="0" w:line="240" w:lineRule="auto"/>
      </w:pPr>
      <w:r>
        <w:separator/>
      </w:r>
    </w:p>
  </w:endnote>
  <w:endnote w:type="continuationSeparator" w:id="0">
    <w:p w14:paraId="149B1C7B" w14:textId="77777777" w:rsidR="00F369C9" w:rsidRDefault="00F369C9" w:rsidP="0047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6" w14:textId="77777777" w:rsidR="00177B57" w:rsidRDefault="00177B5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7" w14:textId="77777777" w:rsidR="004739B9" w:rsidRPr="00177B57" w:rsidRDefault="004739B9" w:rsidP="00177B5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9" w14:textId="77777777" w:rsidR="00177B57" w:rsidRDefault="00177B5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953CF" w14:textId="77777777" w:rsidR="00F369C9" w:rsidRDefault="00F369C9" w:rsidP="004739B9">
      <w:pPr>
        <w:spacing w:after="0" w:line="240" w:lineRule="auto"/>
      </w:pPr>
      <w:r>
        <w:separator/>
      </w:r>
    </w:p>
  </w:footnote>
  <w:footnote w:type="continuationSeparator" w:id="0">
    <w:p w14:paraId="1F350D38" w14:textId="77777777" w:rsidR="00F369C9" w:rsidRDefault="00F369C9" w:rsidP="00473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4" w14:textId="77777777" w:rsidR="00177B57" w:rsidRDefault="00177B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5" w14:textId="77777777" w:rsidR="00D239E6" w:rsidRPr="00177B57" w:rsidRDefault="00D239E6" w:rsidP="00177B5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B8F8" w14:textId="77777777" w:rsidR="00177B57" w:rsidRDefault="00177B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E5790"/>
    <w:multiLevelType w:val="hybridMultilevel"/>
    <w:tmpl w:val="04AE004A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040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17FA2"/>
    <w:multiLevelType w:val="hybridMultilevel"/>
    <w:tmpl w:val="68C4AD2A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B039C"/>
    <w:multiLevelType w:val="singleLevel"/>
    <w:tmpl w:val="3A02DC6A"/>
    <w:lvl w:ilvl="0">
      <w:start w:val="6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B04DCE"/>
    <w:multiLevelType w:val="hybridMultilevel"/>
    <w:tmpl w:val="506A8010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563CD7"/>
    <w:multiLevelType w:val="hybridMultilevel"/>
    <w:tmpl w:val="6D721BD6"/>
    <w:lvl w:ilvl="0" w:tplc="8FBA3DD0">
      <w:start w:val="1"/>
      <w:numFmt w:val="bullet"/>
      <w:lvlText w:val="-"/>
      <w:lvlJc w:val="left"/>
      <w:pPr>
        <w:ind w:left="0" w:firstLine="0"/>
      </w:pPr>
      <w:rPr>
        <w:rFonts w:ascii="Calibri" w:hAnsi="Calibri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31C1C"/>
    <w:multiLevelType w:val="hybridMultilevel"/>
    <w:tmpl w:val="7F681AA0"/>
    <w:lvl w:ilvl="0" w:tplc="A744886E"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27684"/>
    <w:multiLevelType w:val="hybridMultilevel"/>
    <w:tmpl w:val="F2C40EDE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3BD6D66"/>
    <w:multiLevelType w:val="hybridMultilevel"/>
    <w:tmpl w:val="4DA2A688"/>
    <w:lvl w:ilvl="0" w:tplc="0405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1F953F6F"/>
    <w:multiLevelType w:val="hybridMultilevel"/>
    <w:tmpl w:val="92B483AE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E91F9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2712280D"/>
    <w:multiLevelType w:val="hybridMultilevel"/>
    <w:tmpl w:val="8258FB86"/>
    <w:lvl w:ilvl="0" w:tplc="0405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2" w15:restartNumberingAfterBreak="0">
    <w:nsid w:val="284C2DB1"/>
    <w:multiLevelType w:val="hybridMultilevel"/>
    <w:tmpl w:val="78364D8C"/>
    <w:lvl w:ilvl="0" w:tplc="8FBA3DD0">
      <w:start w:val="1"/>
      <w:numFmt w:val="bullet"/>
      <w:lvlText w:val="-"/>
      <w:lvlJc w:val="left"/>
      <w:pPr>
        <w:ind w:left="1325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3" w15:restartNumberingAfterBreak="0">
    <w:nsid w:val="293927C2"/>
    <w:multiLevelType w:val="hybridMultilevel"/>
    <w:tmpl w:val="E47AAFEA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BE4110"/>
    <w:multiLevelType w:val="hybridMultilevel"/>
    <w:tmpl w:val="989286F0"/>
    <w:lvl w:ilvl="0" w:tplc="8FBA3D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47846"/>
    <w:multiLevelType w:val="hybridMultilevel"/>
    <w:tmpl w:val="EE20CDAE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0A6107"/>
    <w:multiLevelType w:val="hybridMultilevel"/>
    <w:tmpl w:val="38C8CC36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046A3D"/>
    <w:multiLevelType w:val="hybridMultilevel"/>
    <w:tmpl w:val="D26CF4FE"/>
    <w:lvl w:ilvl="0" w:tplc="04050003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8" w15:restartNumberingAfterBreak="0">
    <w:nsid w:val="3B1714C9"/>
    <w:multiLevelType w:val="hybridMultilevel"/>
    <w:tmpl w:val="1F5EC972"/>
    <w:lvl w:ilvl="0" w:tplc="8FBA3D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8097D"/>
    <w:multiLevelType w:val="hybridMultilevel"/>
    <w:tmpl w:val="8918E954"/>
    <w:lvl w:ilvl="0" w:tplc="8FBA3D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30FFB"/>
    <w:multiLevelType w:val="hybridMultilevel"/>
    <w:tmpl w:val="7D68A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3423"/>
    <w:multiLevelType w:val="hybridMultilevel"/>
    <w:tmpl w:val="DD768F6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FFE41AB"/>
    <w:multiLevelType w:val="hybridMultilevel"/>
    <w:tmpl w:val="DE0C2360"/>
    <w:lvl w:ilvl="0" w:tplc="8FBA3DD0">
      <w:start w:val="1"/>
      <w:numFmt w:val="bullet"/>
      <w:lvlText w:val="-"/>
      <w:lvlJc w:val="left"/>
      <w:pPr>
        <w:ind w:left="1325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3" w15:restartNumberingAfterBreak="0">
    <w:nsid w:val="43E03B9B"/>
    <w:multiLevelType w:val="hybridMultilevel"/>
    <w:tmpl w:val="B2ACEBF6"/>
    <w:lvl w:ilvl="0" w:tplc="A744886E">
      <w:numFmt w:val="bullet"/>
      <w:lvlText w:val="-"/>
      <w:lvlJc w:val="left"/>
      <w:pPr>
        <w:ind w:left="0" w:firstLine="0"/>
      </w:pPr>
      <w:rPr>
        <w:rFonts w:ascii="Arial" w:eastAsia="Calibri" w:hAnsi="Arial" w:cs="Arial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8704A0"/>
    <w:multiLevelType w:val="hybridMultilevel"/>
    <w:tmpl w:val="9C38B1FE"/>
    <w:lvl w:ilvl="0" w:tplc="D47A0770">
      <w:numFmt w:val="bullet"/>
      <w:lvlText w:val=""/>
      <w:lvlJc w:val="left"/>
      <w:pPr>
        <w:ind w:left="1325" w:hanging="360"/>
      </w:pPr>
      <w:rPr>
        <w:rFonts w:ascii="Symbol" w:eastAsia="Calibr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5" w15:restartNumberingAfterBreak="0">
    <w:nsid w:val="508C62FB"/>
    <w:multiLevelType w:val="hybridMultilevel"/>
    <w:tmpl w:val="8DBE12B4"/>
    <w:lvl w:ilvl="0" w:tplc="A744886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3BFD"/>
    <w:multiLevelType w:val="hybridMultilevel"/>
    <w:tmpl w:val="4CB88F46"/>
    <w:lvl w:ilvl="0" w:tplc="0405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994C8C64">
      <w:start w:val="1"/>
      <w:numFmt w:val="bullet"/>
      <w:lvlText w:val="-"/>
      <w:lvlJc w:val="left"/>
      <w:pPr>
        <w:ind w:left="136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74D5E85"/>
    <w:multiLevelType w:val="hybridMultilevel"/>
    <w:tmpl w:val="DA3CB1C8"/>
    <w:lvl w:ilvl="0" w:tplc="8FBA3DD0">
      <w:start w:val="1"/>
      <w:numFmt w:val="bullet"/>
      <w:lvlText w:val="-"/>
      <w:lvlJc w:val="left"/>
      <w:pPr>
        <w:ind w:left="1325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8" w15:restartNumberingAfterBreak="0">
    <w:nsid w:val="58F460E6"/>
    <w:multiLevelType w:val="hybridMultilevel"/>
    <w:tmpl w:val="357C4DD4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A09FB"/>
    <w:multiLevelType w:val="hybridMultilevel"/>
    <w:tmpl w:val="687000AC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6227B0"/>
    <w:multiLevelType w:val="hybridMultilevel"/>
    <w:tmpl w:val="88965AB4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2675BB2"/>
    <w:multiLevelType w:val="hybridMultilevel"/>
    <w:tmpl w:val="27DC87F6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8578A"/>
    <w:multiLevelType w:val="hybridMultilevel"/>
    <w:tmpl w:val="0F9AE0C8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8FBA3D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7900EE"/>
    <w:multiLevelType w:val="hybridMultilevel"/>
    <w:tmpl w:val="42EEFE36"/>
    <w:lvl w:ilvl="0" w:tplc="8FBA3D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F1DC8"/>
    <w:multiLevelType w:val="hybridMultilevel"/>
    <w:tmpl w:val="89C8676C"/>
    <w:lvl w:ilvl="0" w:tplc="04050003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35" w15:restartNumberingAfterBreak="0">
    <w:nsid w:val="6DDE1AC4"/>
    <w:multiLevelType w:val="hybridMultilevel"/>
    <w:tmpl w:val="24486258"/>
    <w:lvl w:ilvl="0" w:tplc="CAB877AC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hint="default"/>
        <w:b w:val="0"/>
        <w:i w:val="0"/>
        <w:sz w:val="20"/>
        <w:u w:val="none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44307F1"/>
    <w:multiLevelType w:val="hybridMultilevel"/>
    <w:tmpl w:val="4AF065AA"/>
    <w:lvl w:ilvl="0" w:tplc="88745BD4">
      <w:start w:val="1"/>
      <w:numFmt w:val="upperRoman"/>
      <w:suff w:val="nothing"/>
      <w:lvlText w:val="%1.   "/>
      <w:lvlJc w:val="left"/>
      <w:pPr>
        <w:ind w:left="0" w:firstLine="0"/>
      </w:pPr>
      <w:rPr>
        <w:rFonts w:ascii="Arial" w:hAnsi="Arial" w:cs="Times New Roman" w:hint="default"/>
        <w:b/>
        <w:i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0E0A2A">
      <w:start w:val="2"/>
      <w:numFmt w:val="upperLetter"/>
      <w:lvlText w:val="%3."/>
      <w:lvlJc w:val="left"/>
      <w:pPr>
        <w:ind w:left="502" w:hanging="360"/>
      </w:pPr>
      <w:rPr>
        <w:rFonts w:hint="default"/>
      </w:rPr>
    </w:lvl>
    <w:lvl w:ilvl="3" w:tplc="44CCAE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F949DB"/>
    <w:multiLevelType w:val="hybridMultilevel"/>
    <w:tmpl w:val="0FEE5FA8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8719326">
    <w:abstractNumId w:val="21"/>
  </w:num>
  <w:num w:numId="2" w16cid:durableId="1814828519">
    <w:abstractNumId w:val="3"/>
  </w:num>
  <w:num w:numId="3" w16cid:durableId="1237401615">
    <w:abstractNumId w:val="18"/>
  </w:num>
  <w:num w:numId="4" w16cid:durableId="304043629">
    <w:abstractNumId w:val="19"/>
  </w:num>
  <w:num w:numId="5" w16cid:durableId="1483292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76100741">
    <w:abstractNumId w:val="10"/>
  </w:num>
  <w:num w:numId="7" w16cid:durableId="1683123335">
    <w:abstractNumId w:val="37"/>
  </w:num>
  <w:num w:numId="8" w16cid:durableId="548298205">
    <w:abstractNumId w:val="26"/>
  </w:num>
  <w:num w:numId="9" w16cid:durableId="1406535310">
    <w:abstractNumId w:val="33"/>
  </w:num>
  <w:num w:numId="10" w16cid:durableId="1488595632">
    <w:abstractNumId w:val="14"/>
  </w:num>
  <w:num w:numId="11" w16cid:durableId="2029331255">
    <w:abstractNumId w:val="36"/>
  </w:num>
  <w:num w:numId="12" w16cid:durableId="1658417957">
    <w:abstractNumId w:val="35"/>
  </w:num>
  <w:num w:numId="13" w16cid:durableId="1346978030">
    <w:abstractNumId w:val="24"/>
  </w:num>
  <w:num w:numId="14" w16cid:durableId="574629397">
    <w:abstractNumId w:val="29"/>
  </w:num>
  <w:num w:numId="15" w16cid:durableId="449665312">
    <w:abstractNumId w:val="12"/>
  </w:num>
  <w:num w:numId="16" w16cid:durableId="1129471193">
    <w:abstractNumId w:val="6"/>
  </w:num>
  <w:num w:numId="17" w16cid:durableId="779227885">
    <w:abstractNumId w:val="25"/>
  </w:num>
  <w:num w:numId="18" w16cid:durableId="1194726664">
    <w:abstractNumId w:val="23"/>
  </w:num>
  <w:num w:numId="19" w16cid:durableId="1611084476">
    <w:abstractNumId w:val="5"/>
  </w:num>
  <w:num w:numId="20" w16cid:durableId="515771650">
    <w:abstractNumId w:val="32"/>
  </w:num>
  <w:num w:numId="21" w16cid:durableId="2012681979">
    <w:abstractNumId w:val="1"/>
  </w:num>
  <w:num w:numId="22" w16cid:durableId="1468007566">
    <w:abstractNumId w:val="31"/>
  </w:num>
  <w:num w:numId="23" w16cid:durableId="1085036905">
    <w:abstractNumId w:val="17"/>
  </w:num>
  <w:num w:numId="24" w16cid:durableId="1405495478">
    <w:abstractNumId w:val="15"/>
  </w:num>
  <w:num w:numId="25" w16cid:durableId="913318206">
    <w:abstractNumId w:val="28"/>
  </w:num>
  <w:num w:numId="26" w16cid:durableId="1816413741">
    <w:abstractNumId w:val="16"/>
  </w:num>
  <w:num w:numId="27" w16cid:durableId="1647205585">
    <w:abstractNumId w:val="22"/>
  </w:num>
  <w:num w:numId="28" w16cid:durableId="1811511682">
    <w:abstractNumId w:val="9"/>
  </w:num>
  <w:num w:numId="29" w16cid:durableId="227961687">
    <w:abstractNumId w:val="27"/>
  </w:num>
  <w:num w:numId="30" w16cid:durableId="888341965">
    <w:abstractNumId w:val="8"/>
  </w:num>
  <w:num w:numId="31" w16cid:durableId="841045775">
    <w:abstractNumId w:val="11"/>
  </w:num>
  <w:num w:numId="32" w16cid:durableId="735275317">
    <w:abstractNumId w:val="20"/>
  </w:num>
  <w:num w:numId="33" w16cid:durableId="2119328401">
    <w:abstractNumId w:val="4"/>
  </w:num>
  <w:num w:numId="34" w16cid:durableId="393969623">
    <w:abstractNumId w:val="30"/>
  </w:num>
  <w:num w:numId="35" w16cid:durableId="1634630290">
    <w:abstractNumId w:val="7"/>
  </w:num>
  <w:num w:numId="36" w16cid:durableId="727264390">
    <w:abstractNumId w:val="13"/>
  </w:num>
  <w:num w:numId="37" w16cid:durableId="927274927">
    <w:abstractNumId w:val="2"/>
  </w:num>
  <w:num w:numId="38" w16cid:durableId="872409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D10"/>
    <w:rsid w:val="00001597"/>
    <w:rsid w:val="00004ECF"/>
    <w:rsid w:val="00055DC9"/>
    <w:rsid w:val="00075C04"/>
    <w:rsid w:val="00090E11"/>
    <w:rsid w:val="001136AF"/>
    <w:rsid w:val="001546A9"/>
    <w:rsid w:val="00177B57"/>
    <w:rsid w:val="001B593F"/>
    <w:rsid w:val="0020565E"/>
    <w:rsid w:val="00220CB6"/>
    <w:rsid w:val="00260087"/>
    <w:rsid w:val="002809EE"/>
    <w:rsid w:val="002C5D10"/>
    <w:rsid w:val="00334F38"/>
    <w:rsid w:val="00373536"/>
    <w:rsid w:val="003B1709"/>
    <w:rsid w:val="003F051C"/>
    <w:rsid w:val="00410F38"/>
    <w:rsid w:val="00426F68"/>
    <w:rsid w:val="004739B9"/>
    <w:rsid w:val="004A3653"/>
    <w:rsid w:val="004F32B9"/>
    <w:rsid w:val="00510EBA"/>
    <w:rsid w:val="00541069"/>
    <w:rsid w:val="00541FE3"/>
    <w:rsid w:val="0057072D"/>
    <w:rsid w:val="00571F6C"/>
    <w:rsid w:val="005B22EF"/>
    <w:rsid w:val="00601714"/>
    <w:rsid w:val="00654BAA"/>
    <w:rsid w:val="00656F90"/>
    <w:rsid w:val="006806BD"/>
    <w:rsid w:val="0069107C"/>
    <w:rsid w:val="00695051"/>
    <w:rsid w:val="006A1AD0"/>
    <w:rsid w:val="0070761F"/>
    <w:rsid w:val="00797E35"/>
    <w:rsid w:val="007C28FD"/>
    <w:rsid w:val="007C5943"/>
    <w:rsid w:val="008514B9"/>
    <w:rsid w:val="00876F37"/>
    <w:rsid w:val="008A74E2"/>
    <w:rsid w:val="00911B6A"/>
    <w:rsid w:val="009338AD"/>
    <w:rsid w:val="00951D39"/>
    <w:rsid w:val="00960DCF"/>
    <w:rsid w:val="009A144B"/>
    <w:rsid w:val="009B4F19"/>
    <w:rsid w:val="009E7223"/>
    <w:rsid w:val="009F4898"/>
    <w:rsid w:val="00A2336A"/>
    <w:rsid w:val="00A37CCF"/>
    <w:rsid w:val="00A539C3"/>
    <w:rsid w:val="00A639EE"/>
    <w:rsid w:val="00A76D6A"/>
    <w:rsid w:val="00A874EB"/>
    <w:rsid w:val="00A94DF0"/>
    <w:rsid w:val="00AB5DD4"/>
    <w:rsid w:val="00AC2550"/>
    <w:rsid w:val="00AC36DB"/>
    <w:rsid w:val="00AD0AD1"/>
    <w:rsid w:val="00B923E9"/>
    <w:rsid w:val="00BA6C4B"/>
    <w:rsid w:val="00BD1342"/>
    <w:rsid w:val="00BD3491"/>
    <w:rsid w:val="00C13BBC"/>
    <w:rsid w:val="00C25403"/>
    <w:rsid w:val="00CE2E2D"/>
    <w:rsid w:val="00D239E6"/>
    <w:rsid w:val="00D50BCC"/>
    <w:rsid w:val="00D56174"/>
    <w:rsid w:val="00D72DF9"/>
    <w:rsid w:val="00D97B0B"/>
    <w:rsid w:val="00DB3BEC"/>
    <w:rsid w:val="00DE1597"/>
    <w:rsid w:val="00DF5EDC"/>
    <w:rsid w:val="00E10A52"/>
    <w:rsid w:val="00E869FA"/>
    <w:rsid w:val="00EF035C"/>
    <w:rsid w:val="00F369C9"/>
    <w:rsid w:val="00F60CA9"/>
    <w:rsid w:val="00F62230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5B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7E35"/>
  </w:style>
  <w:style w:type="paragraph" w:styleId="Nadpis2">
    <w:name w:val="heading 2"/>
    <w:basedOn w:val="Normln"/>
    <w:next w:val="Normln"/>
    <w:link w:val="Nadpis2Char"/>
    <w:qFormat/>
    <w:rsid w:val="00BD1342"/>
    <w:pPr>
      <w:keepNext/>
      <w:tabs>
        <w:tab w:val="center" w:pos="4961"/>
      </w:tabs>
      <w:spacing w:after="0" w:line="276" w:lineRule="auto"/>
      <w:jc w:val="center"/>
      <w:outlineLvl w:val="1"/>
    </w:pPr>
    <w:rPr>
      <w:rFonts w:ascii="Arial" w:eastAsia="SimSun" w:hAnsi="Arial" w:cs="Arial"/>
      <w:i/>
      <w:iCs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BD1342"/>
    <w:pPr>
      <w:keepNext/>
      <w:spacing w:after="0" w:line="240" w:lineRule="auto"/>
      <w:outlineLvl w:val="2"/>
    </w:pPr>
    <w:rPr>
      <w:rFonts w:ascii="Arial" w:eastAsia="SimSun" w:hAnsi="Arial" w:cs="Arial"/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solistparagraph0">
    <w:name w:val="msolistparagraph"/>
    <w:basedOn w:val="Normln"/>
    <w:rsid w:val="009F4898"/>
    <w:pPr>
      <w:spacing w:after="0" w:line="240" w:lineRule="auto"/>
      <w:ind w:left="720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styleId="Prosttext">
    <w:name w:val="Plain Text"/>
    <w:basedOn w:val="Normln"/>
    <w:link w:val="ProsttextChar"/>
    <w:unhideWhenUsed/>
    <w:rsid w:val="009F4898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rsid w:val="009F4898"/>
    <w:rPr>
      <w:rFonts w:ascii="Consolas" w:eastAsia="Times New Roman" w:hAnsi="Consolas" w:cs="Times New Roman"/>
      <w:sz w:val="21"/>
      <w:szCs w:val="21"/>
    </w:rPr>
  </w:style>
  <w:style w:type="paragraph" w:styleId="Zhlav">
    <w:name w:val="header"/>
    <w:basedOn w:val="Normln"/>
    <w:link w:val="ZhlavChar"/>
    <w:unhideWhenUsed/>
    <w:rsid w:val="00473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739B9"/>
  </w:style>
  <w:style w:type="paragraph" w:styleId="Zpat">
    <w:name w:val="footer"/>
    <w:basedOn w:val="Normln"/>
    <w:link w:val="ZpatChar"/>
    <w:unhideWhenUsed/>
    <w:rsid w:val="00473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4739B9"/>
  </w:style>
  <w:style w:type="paragraph" w:styleId="Odstavecseseznamem">
    <w:name w:val="List Paragraph"/>
    <w:basedOn w:val="Normln"/>
    <w:uiPriority w:val="34"/>
    <w:qFormat/>
    <w:rsid w:val="00DE1597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BD1342"/>
    <w:rPr>
      <w:rFonts w:ascii="Arial" w:eastAsia="SimSun" w:hAnsi="Arial" w:cs="Arial"/>
      <w:i/>
      <w:iCs/>
      <w:lang w:eastAsia="cs-CZ"/>
    </w:rPr>
  </w:style>
  <w:style w:type="character" w:customStyle="1" w:styleId="Nadpis3Char">
    <w:name w:val="Nadpis 3 Char"/>
    <w:basedOn w:val="Standardnpsmoodstavce"/>
    <w:link w:val="Nadpis3"/>
    <w:rsid w:val="00BD1342"/>
    <w:rPr>
      <w:rFonts w:ascii="Arial" w:eastAsia="SimSun" w:hAnsi="Arial" w:cs="Arial"/>
      <w:b/>
      <w:bCs/>
      <w:i/>
      <w:iCs/>
    </w:rPr>
  </w:style>
  <w:style w:type="character" w:styleId="Odkaznakoment">
    <w:name w:val="annotation reference"/>
    <w:basedOn w:val="Standardnpsmoodstavce"/>
    <w:uiPriority w:val="99"/>
    <w:semiHidden/>
    <w:unhideWhenUsed/>
    <w:rsid w:val="00004E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4EC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4EC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4E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4EC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4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4ECF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654BAA"/>
    <w:pPr>
      <w:spacing w:after="0" w:line="240" w:lineRule="auto"/>
    </w:pPr>
  </w:style>
  <w:style w:type="paragraph" w:customStyle="1" w:styleId="Tabellentext">
    <w:name w:val="Tabellentext"/>
    <w:basedOn w:val="Normln"/>
    <w:rsid w:val="00695051"/>
    <w:pPr>
      <w:keepLines/>
      <w:spacing w:before="40" w:after="40" w:line="240" w:lineRule="auto"/>
    </w:pPr>
    <w:rPr>
      <w:rFonts w:ascii="CorpoS" w:eastAsia="Times New Roman" w:hAnsi="CorpoS" w:cs="Times New Roman"/>
      <w:szCs w:val="24"/>
      <w:lang w:val="de-DE" w:eastAsia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6950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695051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scfbrieftext">
    <w:name w:val="scfbrieftext"/>
    <w:basedOn w:val="Normln"/>
    <w:rsid w:val="00426F68"/>
    <w:pPr>
      <w:spacing w:after="0" w:line="240" w:lineRule="auto"/>
    </w:pPr>
    <w:rPr>
      <w:rFonts w:ascii="Arial" w:eastAsia="Times New Roman" w:hAnsi="Arial" w:cs="Times New Roman"/>
      <w:szCs w:val="20"/>
      <w:lang w:val="de-D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8F7A4-B554-4E2F-9F94-922A461C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2021-03-09T06:10:00Z</dcterms:created>
  <dcterms:modified xsi:type="dcterms:W3CDTF">2023-05-31T08:26:00Z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2023-05-23T08:19:59Z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abd450d5-efac-4491-a6fb-bee4e717bbc6</vt:lpwstr>
  </property>
  <property fmtid="{D5CDD505-2E9C-101B-9397-08002B2CF9AE}" pid="8" name="MSIP_Label_690ebb53-23a2-471a-9c6e-17bd0d11311e_ContentBits">
    <vt:lpwstr>0</vt:lpwstr>
  </property>
</Properties>
</file>